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D7" w:rsidRPr="00C11DD7" w:rsidRDefault="00C11DD7" w:rsidP="00C11DD7">
      <w:pPr>
        <w:rPr>
          <w:rFonts w:ascii="Times New Roman" w:hAnsi="Times New Roman" w:cs="Times New Roman"/>
          <w:b/>
          <w:lang w:val="uk-UA"/>
        </w:rPr>
      </w:pPr>
      <w:r w:rsidRPr="00C11DD7">
        <w:rPr>
          <w:rFonts w:ascii="Times New Roman" w:hAnsi="Times New Roman" w:cs="Times New Roman"/>
          <w:b/>
          <w:lang w:val="uk-UA"/>
        </w:rPr>
        <w:t>Категорії іноземців, для працевлаштування яких потрібен дозвіл служби зайнятості, та строки дії дозволу</w:t>
      </w:r>
    </w:p>
    <w:p w:rsidR="00C11DD7" w:rsidRPr="00C11DD7" w:rsidRDefault="00C11DD7" w:rsidP="00C11DD7">
      <w:pPr>
        <w:rPr>
          <w:rFonts w:ascii="Times New Roman" w:hAnsi="Times New Roman" w:cs="Times New Roman"/>
          <w:lang w:val="uk-UA"/>
        </w:rPr>
      </w:pPr>
      <w:r w:rsidRPr="00C11DD7">
        <w:rPr>
          <w:rFonts w:ascii="Times New Roman" w:hAnsi="Times New Roman" w:cs="Times New Roman"/>
          <w:lang w:val="uk-UA"/>
        </w:rPr>
        <w:t>Категорії осіб, для працевлаштування яких потрібен дозвіл служби зайнятості, визначають на підставі</w:t>
      </w:r>
      <w:r>
        <w:rPr>
          <w:rFonts w:ascii="Times New Roman" w:hAnsi="Times New Roman" w:cs="Times New Roman"/>
          <w:lang w:val="uk-UA"/>
        </w:rPr>
        <w:t xml:space="preserve"> </w:t>
      </w:r>
      <w:r w:rsidRPr="00C11DD7">
        <w:rPr>
          <w:rFonts w:ascii="Times New Roman" w:hAnsi="Times New Roman" w:cs="Times New Roman"/>
          <w:lang w:val="uk-UA"/>
        </w:rPr>
        <w:t>пункту 2 Порядку видачі, продовження дії та анулювання дозволу на застосування праці іноземців та осіб без громадянства та строки дії дозволу, затвердженого постановою КМУ від 27.05.2013 № 437.</w:t>
      </w:r>
    </w:p>
    <w:p w:rsidR="00C11DD7" w:rsidRPr="00C11DD7" w:rsidRDefault="00C11DD7" w:rsidP="00C11DD7">
      <w:pPr>
        <w:rPr>
          <w:rFonts w:ascii="Times New Roman" w:hAnsi="Times New Roman" w:cs="Times New Roman"/>
          <w:lang w:val="uk-UA"/>
        </w:rPr>
      </w:pPr>
      <w:r w:rsidRPr="00C11DD7">
        <w:rPr>
          <w:rFonts w:ascii="Times New Roman" w:hAnsi="Times New Roman" w:cs="Times New Roman"/>
          <w:lang w:val="uk-UA"/>
        </w:rPr>
        <w:t>Строк дії дозволів установлено</w:t>
      </w:r>
      <w:r>
        <w:rPr>
          <w:rFonts w:ascii="Times New Roman" w:hAnsi="Times New Roman" w:cs="Times New Roman"/>
          <w:lang w:val="uk-UA"/>
        </w:rPr>
        <w:t xml:space="preserve"> </w:t>
      </w:r>
      <w:r w:rsidRPr="00C11DD7">
        <w:rPr>
          <w:rFonts w:ascii="Times New Roman" w:hAnsi="Times New Roman" w:cs="Times New Roman"/>
          <w:lang w:val="uk-UA"/>
        </w:rPr>
        <w:t>пунктами 18-20 Порядку.</w:t>
      </w:r>
    </w:p>
    <w:tbl>
      <w:tblPr>
        <w:tblW w:w="0" w:type="auto"/>
        <w:tblInd w:w="1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8"/>
        <w:gridCol w:w="3345"/>
      </w:tblGrid>
      <w:tr w:rsidR="00C11DD7" w:rsidRPr="00C11DD7" w:rsidTr="00C11D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11DD7" w:rsidRPr="00C11DD7" w:rsidRDefault="00C11DD7" w:rsidP="00C11DD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11DD7">
              <w:rPr>
                <w:rFonts w:ascii="Times New Roman" w:hAnsi="Times New Roman" w:cs="Times New Roman"/>
                <w:b/>
                <w:lang w:val="uk-UA"/>
              </w:rPr>
              <w:t>Категорія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11DD7" w:rsidRPr="00C11DD7" w:rsidRDefault="00C11DD7" w:rsidP="00C11DD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11DD7">
              <w:rPr>
                <w:rFonts w:ascii="Times New Roman" w:hAnsi="Times New Roman" w:cs="Times New Roman"/>
                <w:b/>
                <w:lang w:val="uk-UA"/>
              </w:rPr>
              <w:t>Строк дії дозволу</w:t>
            </w:r>
          </w:p>
        </w:tc>
      </w:tr>
      <w:tr w:rsidR="00C11DD7" w:rsidRPr="00C11DD7" w:rsidTr="00C11D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C11DD7" w:rsidRPr="00C11DD7" w:rsidRDefault="00C11DD7" w:rsidP="00C11DD7">
            <w:pPr>
              <w:rPr>
                <w:rFonts w:ascii="Times New Roman" w:hAnsi="Times New Roman" w:cs="Times New Roman"/>
                <w:lang w:val="uk-UA"/>
              </w:rPr>
            </w:pPr>
            <w:r w:rsidRPr="00C11DD7">
              <w:rPr>
                <w:rFonts w:ascii="Times New Roman" w:hAnsi="Times New Roman" w:cs="Times New Roman"/>
                <w:lang w:val="uk-UA"/>
              </w:rPr>
              <w:t>іноземці чи особи без громадянства за умови, що в Україні (регіоні) відсутні кваліфіковані працівники, спроможні виконувати відповідний вид роботи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C11DD7" w:rsidRPr="00C11DD7" w:rsidRDefault="00C11DD7" w:rsidP="00C11DD7">
            <w:pPr>
              <w:rPr>
                <w:rFonts w:ascii="Times New Roman" w:hAnsi="Times New Roman" w:cs="Times New Roman"/>
                <w:lang w:val="uk-UA"/>
              </w:rPr>
            </w:pPr>
            <w:r w:rsidRPr="00C11DD7">
              <w:rPr>
                <w:rFonts w:ascii="Times New Roman" w:hAnsi="Times New Roman" w:cs="Times New Roman"/>
                <w:lang w:val="uk-UA"/>
              </w:rPr>
              <w:t>до одного року (дія дозволу може продовжуватися необмежену кількість разів на такий самий строк)</w:t>
            </w:r>
          </w:p>
        </w:tc>
      </w:tr>
      <w:tr w:rsidR="00C11DD7" w:rsidRPr="00C11DD7" w:rsidTr="00C11D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C11DD7" w:rsidRPr="00C11DD7" w:rsidRDefault="00C11DD7" w:rsidP="00C11DD7">
            <w:pPr>
              <w:rPr>
                <w:rFonts w:ascii="Times New Roman" w:hAnsi="Times New Roman" w:cs="Times New Roman"/>
                <w:lang w:val="uk-UA"/>
              </w:rPr>
            </w:pPr>
            <w:r w:rsidRPr="00C11DD7">
              <w:rPr>
                <w:rFonts w:ascii="Times New Roman" w:hAnsi="Times New Roman" w:cs="Times New Roman"/>
                <w:lang w:val="uk-UA"/>
              </w:rPr>
              <w:t xml:space="preserve">іноземці чи особи без громадянства за умови достатнього </w:t>
            </w:r>
            <w:proofErr w:type="spellStart"/>
            <w:r w:rsidRPr="00C11DD7">
              <w:rPr>
                <w:rFonts w:ascii="Times New Roman" w:hAnsi="Times New Roman" w:cs="Times New Roman"/>
                <w:lang w:val="uk-UA"/>
              </w:rPr>
              <w:t>обгрунтування</w:t>
            </w:r>
            <w:proofErr w:type="spellEnd"/>
            <w:r w:rsidRPr="00C11DD7">
              <w:rPr>
                <w:rFonts w:ascii="Times New Roman" w:hAnsi="Times New Roman" w:cs="Times New Roman"/>
                <w:lang w:val="uk-UA"/>
              </w:rPr>
              <w:t xml:space="preserve"> доцільності застосування їх праці, якщо інше не передбачено міжнародними договорами України, згода на обов’язковість яких надана Верховною Радою України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1DD7" w:rsidRPr="00C11DD7" w:rsidRDefault="00C11DD7" w:rsidP="00C11DD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11DD7" w:rsidRPr="00C11DD7" w:rsidTr="00C11D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C11DD7" w:rsidRPr="00C11DD7" w:rsidRDefault="00C11DD7" w:rsidP="00C11DD7">
            <w:pPr>
              <w:rPr>
                <w:rFonts w:ascii="Times New Roman" w:hAnsi="Times New Roman" w:cs="Times New Roman"/>
                <w:lang w:val="uk-UA"/>
              </w:rPr>
            </w:pPr>
            <w:r w:rsidRPr="00C11DD7">
              <w:rPr>
                <w:rFonts w:ascii="Times New Roman" w:hAnsi="Times New Roman" w:cs="Times New Roman"/>
                <w:lang w:val="uk-UA"/>
              </w:rPr>
              <w:t>іноземці, які направлені закордонним роботодавцем в Україну для виконання певного обсягу робіт (послуг) на підставі договору (контракту), укладеного між вітчизняним та іноземним суб’єктом господарювання, за умови, що відсоток кваліфікованих іноземців, які залучаються в межах такого договору (контракту), не перевищує половини загальної чисельності осіб, що працюватимуть на умовах договору (контракту)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1DD7" w:rsidRPr="00C11DD7" w:rsidRDefault="00C11DD7" w:rsidP="00C11DD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11DD7" w:rsidRPr="00C11DD7" w:rsidTr="00C11D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C11DD7" w:rsidRPr="00C11DD7" w:rsidRDefault="00C11DD7" w:rsidP="00C11DD7">
            <w:pPr>
              <w:rPr>
                <w:rFonts w:ascii="Times New Roman" w:hAnsi="Times New Roman" w:cs="Times New Roman"/>
                <w:lang w:val="uk-UA"/>
              </w:rPr>
            </w:pPr>
            <w:r w:rsidRPr="00C11DD7">
              <w:rPr>
                <w:rFonts w:ascii="Times New Roman" w:hAnsi="Times New Roman" w:cs="Times New Roman"/>
                <w:lang w:val="uk-UA"/>
              </w:rPr>
              <w:t>іноземці, які відповідно до графіка специфічних зобов’язань у секторі послуг Протоколу про вступ України до СОТ (стаття II Генеральної угоди про торгівлю послугами) належать до категорії «</w:t>
            </w:r>
            <w:proofErr w:type="spellStart"/>
            <w:r w:rsidRPr="00C11DD7">
              <w:rPr>
                <w:rFonts w:ascii="Times New Roman" w:hAnsi="Times New Roman" w:cs="Times New Roman"/>
                <w:lang w:val="uk-UA"/>
              </w:rPr>
              <w:t>внутрішньокорпоративні</w:t>
            </w:r>
            <w:proofErr w:type="spellEnd"/>
            <w:r w:rsidRPr="00C11DD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11DD7">
              <w:rPr>
                <w:rFonts w:ascii="Times New Roman" w:hAnsi="Times New Roman" w:cs="Times New Roman"/>
                <w:lang w:val="uk-UA"/>
              </w:rPr>
              <w:t>цесіонарії</w:t>
            </w:r>
            <w:proofErr w:type="spellEnd"/>
            <w:r w:rsidRPr="00C11DD7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C11DD7" w:rsidRPr="00C11DD7" w:rsidRDefault="00C11DD7" w:rsidP="00C11DD7">
            <w:pPr>
              <w:rPr>
                <w:rFonts w:ascii="Times New Roman" w:hAnsi="Times New Roman" w:cs="Times New Roman"/>
                <w:lang w:val="uk-UA"/>
              </w:rPr>
            </w:pPr>
            <w:r w:rsidRPr="00C11DD7">
              <w:rPr>
                <w:rFonts w:ascii="Times New Roman" w:hAnsi="Times New Roman" w:cs="Times New Roman"/>
                <w:lang w:val="uk-UA"/>
              </w:rPr>
              <w:t>не більш як на три роки (дія дозволу може бути продовжена на два роки необмежену кількість разів)</w:t>
            </w:r>
          </w:p>
        </w:tc>
      </w:tr>
      <w:tr w:rsidR="00C11DD7" w:rsidRPr="00C11DD7" w:rsidTr="00C11D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C11DD7" w:rsidRPr="00C11DD7" w:rsidRDefault="00C11DD7" w:rsidP="00C11DD7">
            <w:pPr>
              <w:rPr>
                <w:rFonts w:ascii="Times New Roman" w:hAnsi="Times New Roman" w:cs="Times New Roman"/>
                <w:lang w:val="uk-UA"/>
              </w:rPr>
            </w:pPr>
            <w:r w:rsidRPr="00C11DD7">
              <w:rPr>
                <w:rFonts w:ascii="Times New Roman" w:hAnsi="Times New Roman" w:cs="Times New Roman"/>
                <w:lang w:val="uk-UA"/>
              </w:rPr>
              <w:t>іноземці чи особи без громадянства, стосовно яких прийнято рішення про оформлення документів для вирішення питання щодо визнання біженцем або особою, яка потребує додаткового захисту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C11DD7" w:rsidRPr="00C11DD7" w:rsidRDefault="00C11DD7" w:rsidP="00C11DD7">
            <w:pPr>
              <w:rPr>
                <w:rFonts w:ascii="Times New Roman" w:hAnsi="Times New Roman" w:cs="Times New Roman"/>
                <w:lang w:val="uk-UA"/>
              </w:rPr>
            </w:pPr>
            <w:r w:rsidRPr="00C11DD7">
              <w:rPr>
                <w:rFonts w:ascii="Times New Roman" w:hAnsi="Times New Roman" w:cs="Times New Roman"/>
                <w:lang w:val="uk-UA"/>
              </w:rPr>
              <w:t>на строк дії довідки про звернення за захистом в Україні, але не більш як на один рік (дія дозволу може бути продовжена у разі продовження дії такої довідки)</w:t>
            </w:r>
          </w:p>
        </w:tc>
      </w:tr>
    </w:tbl>
    <w:p w:rsidR="003E6537" w:rsidRPr="00C11DD7" w:rsidRDefault="00C11DD7" w:rsidP="00C11DD7">
      <w:pPr>
        <w:rPr>
          <w:rFonts w:ascii="Times New Roman" w:hAnsi="Times New Roman" w:cs="Times New Roman"/>
          <w:lang w:val="uk-UA"/>
        </w:rPr>
      </w:pPr>
    </w:p>
    <w:sectPr w:rsidR="003E6537" w:rsidRPr="00C11DD7" w:rsidSect="00B87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ignoreMixedContent/>
  <w:compat/>
  <w:rsids>
    <w:rsidRoot w:val="00C11DD7"/>
    <w:rsid w:val="0003340A"/>
    <w:rsid w:val="00555A1B"/>
    <w:rsid w:val="0060436B"/>
    <w:rsid w:val="00832E2C"/>
    <w:rsid w:val="00B876CD"/>
    <w:rsid w:val="00C11DD7"/>
    <w:rsid w:val="00CE1B06"/>
    <w:rsid w:val="00D26D00"/>
    <w:rsid w:val="00D675BB"/>
    <w:rsid w:val="00D73802"/>
    <w:rsid w:val="00D85200"/>
    <w:rsid w:val="00E32CAE"/>
    <w:rsid w:val="00F5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CD"/>
  </w:style>
  <w:style w:type="paragraph" w:styleId="1">
    <w:name w:val="heading 1"/>
    <w:basedOn w:val="a"/>
    <w:link w:val="10"/>
    <w:uiPriority w:val="9"/>
    <w:qFormat/>
    <w:rsid w:val="00C11D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D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11DD7"/>
  </w:style>
  <w:style w:type="paragraph" w:styleId="a3">
    <w:name w:val="Normal (Web)"/>
    <w:basedOn w:val="a"/>
    <w:uiPriority w:val="99"/>
    <w:semiHidden/>
    <w:unhideWhenUsed/>
    <w:rsid w:val="00C1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1D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679">
          <w:marLeft w:val="0"/>
          <w:marRight w:val="0"/>
          <w:marTop w:val="28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Кандзюба Марина</dc:creator>
  <cp:keywords/>
  <dc:description/>
  <cp:lastModifiedBy>Кандзюба Марина</cp:lastModifiedBy>
  <cp:revision>2</cp:revision>
  <dcterms:created xsi:type="dcterms:W3CDTF">2017-03-22T15:08:00Z</dcterms:created>
  <dcterms:modified xsi:type="dcterms:W3CDTF">2017-03-22T15:08:00Z</dcterms:modified>
</cp:coreProperties>
</file>